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5C66" w14:textId="77777777" w:rsidR="00FE03B8" w:rsidRDefault="00FE03B8" w:rsidP="00FE03B8">
      <w:pPr>
        <w:overflowPunct/>
        <w:ind w:left="-86" w:right="-86" w:firstLine="86"/>
        <w:jc w:val="center"/>
        <w:textAlignment w:val="auto"/>
        <w:rPr>
          <w:rFonts w:ascii="Arial" w:hAnsi="Arial" w:cs="Arial"/>
          <w:b/>
        </w:rPr>
      </w:pPr>
      <w:r w:rsidRPr="001A6ED1">
        <w:rPr>
          <w:rFonts w:ascii="Arial" w:hAnsi="Arial" w:cs="Arial"/>
          <w:b/>
        </w:rPr>
        <w:t xml:space="preserve">REQUIRED SUBMITTAL INFORMATION FOR ALL </w:t>
      </w:r>
      <w:r>
        <w:rPr>
          <w:rFonts w:ascii="Arial" w:hAnsi="Arial" w:cs="Arial"/>
          <w:b/>
        </w:rPr>
        <w:t>BIDDERS</w:t>
      </w:r>
      <w:r w:rsidRPr="001A6ED1">
        <w:rPr>
          <w:rFonts w:ascii="Arial" w:hAnsi="Arial" w:cs="Arial"/>
          <w:b/>
        </w:rPr>
        <w:t xml:space="preserve"> </w:t>
      </w:r>
    </w:p>
    <w:p w14:paraId="5EE09855" w14:textId="77777777" w:rsidR="00FE03B8" w:rsidRDefault="00FE03B8" w:rsidP="00FE03B8">
      <w:pPr>
        <w:pStyle w:val="BodyText2"/>
        <w:rPr>
          <w:rFonts w:cs="Arial"/>
          <w:bCs w:val="0"/>
        </w:rPr>
      </w:pPr>
      <w:r w:rsidRPr="007E6933">
        <w:rPr>
          <w:rFonts w:cs="Arial"/>
          <w:b w:val="0"/>
          <w:bCs w:val="0"/>
        </w:rPr>
        <w:t>All items listed below are mandatory</w:t>
      </w:r>
      <w:r>
        <w:rPr>
          <w:rFonts w:cs="Arial"/>
          <w:b w:val="0"/>
          <w:bCs w:val="0"/>
        </w:rPr>
        <w:t xml:space="preserve"> and</w:t>
      </w:r>
      <w:r w:rsidRPr="007E6933">
        <w:rPr>
          <w:rFonts w:cs="Arial"/>
          <w:b w:val="0"/>
          <w:bCs w:val="0"/>
        </w:rPr>
        <w:t xml:space="preserve"> shall comply with the specification</w:t>
      </w:r>
      <w:r>
        <w:rPr>
          <w:rFonts w:cs="Arial"/>
          <w:b w:val="0"/>
          <w:bCs w:val="0"/>
        </w:rPr>
        <w:t xml:space="preserve">. Complete the Yes/No column to indicate compliance (Y) or noncompliance (N) for each item. </w:t>
      </w:r>
      <w:r w:rsidRPr="00881E9C">
        <w:rPr>
          <w:rFonts w:cs="Arial"/>
          <w:bCs w:val="0"/>
        </w:rPr>
        <w:t>Submit checklist below with submittal.</w:t>
      </w:r>
    </w:p>
    <w:p w14:paraId="6940E891" w14:textId="77777777" w:rsidR="00FE03B8" w:rsidRPr="00256F8B" w:rsidRDefault="00FE03B8" w:rsidP="00FE03B8">
      <w:pPr>
        <w:pStyle w:val="BodyText2"/>
        <w:rPr>
          <w:rFonts w:cs="Arial"/>
          <w:bCs w:val="0"/>
        </w:rPr>
      </w:pP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683"/>
        <w:gridCol w:w="1530"/>
        <w:gridCol w:w="8301"/>
      </w:tblGrid>
      <w:tr w:rsidR="00FE03B8" w:rsidRPr="007E6933" w14:paraId="0D977401" w14:textId="77777777" w:rsidTr="008010DE">
        <w:trPr>
          <w:jc w:val="center"/>
        </w:trPr>
        <w:tc>
          <w:tcPr>
            <w:tcW w:w="598" w:type="dxa"/>
          </w:tcPr>
          <w:p w14:paraId="7A26EDE5" w14:textId="77777777" w:rsidR="00FE03B8" w:rsidRPr="00F81EE3" w:rsidRDefault="00FE03B8" w:rsidP="008010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E3">
              <w:rPr>
                <w:rFonts w:ascii="Arial" w:hAnsi="Arial" w:cs="Arial"/>
                <w:b/>
                <w:sz w:val="18"/>
                <w:szCs w:val="18"/>
              </w:rPr>
              <w:t>Yes/ No</w:t>
            </w:r>
          </w:p>
        </w:tc>
        <w:tc>
          <w:tcPr>
            <w:tcW w:w="683" w:type="dxa"/>
            <w:vAlign w:val="center"/>
          </w:tcPr>
          <w:p w14:paraId="4281679F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</w:rPr>
            </w:pPr>
            <w:r w:rsidRPr="007E6933">
              <w:rPr>
                <w:rFonts w:ascii="Arial" w:hAnsi="Arial" w:cs="Arial"/>
                <w:b/>
              </w:rPr>
              <w:t>Tab</w:t>
            </w:r>
          </w:p>
        </w:tc>
        <w:tc>
          <w:tcPr>
            <w:tcW w:w="1530" w:type="dxa"/>
            <w:vAlign w:val="center"/>
          </w:tcPr>
          <w:p w14:paraId="79711B4C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</w:rPr>
            </w:pPr>
            <w:r w:rsidRPr="007E693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301" w:type="dxa"/>
            <w:vAlign w:val="center"/>
          </w:tcPr>
          <w:p w14:paraId="033118F7" w14:textId="77777777" w:rsidR="00FE03B8" w:rsidRPr="007E6933" w:rsidRDefault="00FE03B8" w:rsidP="008010DE">
            <w:pPr>
              <w:rPr>
                <w:rFonts w:ascii="Arial" w:hAnsi="Arial" w:cs="Arial"/>
                <w:b/>
              </w:rPr>
            </w:pPr>
            <w:r w:rsidRPr="007E6933">
              <w:rPr>
                <w:rFonts w:ascii="Arial" w:hAnsi="Arial" w:cs="Arial"/>
                <w:b/>
              </w:rPr>
              <w:t>Description</w:t>
            </w:r>
          </w:p>
        </w:tc>
      </w:tr>
      <w:tr w:rsidR="00FE03B8" w:rsidRPr="007E6933" w14:paraId="44934497" w14:textId="77777777" w:rsidTr="008010DE">
        <w:trPr>
          <w:jc w:val="center"/>
        </w:trPr>
        <w:tc>
          <w:tcPr>
            <w:tcW w:w="598" w:type="dxa"/>
          </w:tcPr>
          <w:p w14:paraId="064A0DA8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61FA8E7E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93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530" w:type="dxa"/>
            <w:vAlign w:val="center"/>
          </w:tcPr>
          <w:p w14:paraId="643954E8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Letter/</w:t>
            </w:r>
          </w:p>
          <w:p w14:paraId="067B4005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Checklist</w:t>
            </w:r>
          </w:p>
        </w:tc>
        <w:tc>
          <w:tcPr>
            <w:tcW w:w="8301" w:type="dxa"/>
            <w:vAlign w:val="center"/>
          </w:tcPr>
          <w:p w14:paraId="4153BD55" w14:textId="77777777" w:rsidR="00FE03B8" w:rsidRPr="007E6933" w:rsidRDefault="00FE03B8" w:rsidP="008010DE">
            <w:pPr>
              <w:jc w:val="both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Listing of all information being submitted must be included on the table of contents. List the name of the manufacturer’s local representative and his/her phone number.  Signed submittal checklist to be included.</w:t>
            </w:r>
          </w:p>
        </w:tc>
      </w:tr>
      <w:tr w:rsidR="00FE03B8" w:rsidRPr="007E6933" w14:paraId="65800F44" w14:textId="77777777" w:rsidTr="008010DE">
        <w:trPr>
          <w:jc w:val="center"/>
        </w:trPr>
        <w:tc>
          <w:tcPr>
            <w:tcW w:w="598" w:type="dxa"/>
          </w:tcPr>
          <w:p w14:paraId="60BB1F1C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05A54F3D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933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530" w:type="dxa"/>
            <w:vAlign w:val="center"/>
          </w:tcPr>
          <w:p w14:paraId="31DD9760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Equipment Layout</w:t>
            </w:r>
          </w:p>
        </w:tc>
        <w:tc>
          <w:tcPr>
            <w:tcW w:w="8301" w:type="dxa"/>
            <w:vAlign w:val="center"/>
          </w:tcPr>
          <w:p w14:paraId="1D050AE7" w14:textId="77777777" w:rsidR="00FE03B8" w:rsidRPr="007E6933" w:rsidRDefault="00FE03B8" w:rsidP="008010DE">
            <w:pPr>
              <w:jc w:val="both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Drawing(s) showing field layouts with pole locations</w:t>
            </w:r>
          </w:p>
        </w:tc>
      </w:tr>
      <w:tr w:rsidR="00FE03B8" w:rsidRPr="007E6933" w14:paraId="23E56E05" w14:textId="77777777" w:rsidTr="008010DE">
        <w:trPr>
          <w:jc w:val="center"/>
        </w:trPr>
        <w:tc>
          <w:tcPr>
            <w:tcW w:w="598" w:type="dxa"/>
          </w:tcPr>
          <w:p w14:paraId="7CD68B40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4DA91780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693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530" w:type="dxa"/>
            <w:vAlign w:val="center"/>
          </w:tcPr>
          <w:p w14:paraId="6AF77013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On Field Lighting</w:t>
            </w:r>
          </w:p>
          <w:p w14:paraId="31937C4B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Design</w:t>
            </w:r>
          </w:p>
        </w:tc>
        <w:tc>
          <w:tcPr>
            <w:tcW w:w="8301" w:type="dxa"/>
            <w:vAlign w:val="center"/>
          </w:tcPr>
          <w:p w14:paraId="02141899" w14:textId="77777777" w:rsidR="00FE03B8" w:rsidRPr="00881E9C" w:rsidRDefault="00FE03B8" w:rsidP="008010DE">
            <w:pPr>
              <w:jc w:val="both"/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 xml:space="preserve">Lighting design drawing(s) showing: </w:t>
            </w:r>
          </w:p>
          <w:p w14:paraId="580066C5" w14:textId="77777777" w:rsidR="00FE03B8" w:rsidRPr="00881E9C" w:rsidRDefault="00FE03B8" w:rsidP="00FE03B8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ind w:left="522"/>
              <w:jc w:val="both"/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>Field Name, date, file number, prepared by</w:t>
            </w:r>
          </w:p>
          <w:p w14:paraId="22736E75" w14:textId="77777777" w:rsidR="00FE03B8" w:rsidRPr="00881E9C" w:rsidRDefault="00FE03B8" w:rsidP="00FE03B8">
            <w:pPr>
              <w:numPr>
                <w:ilvl w:val="1"/>
                <w:numId w:val="1"/>
              </w:numPr>
              <w:tabs>
                <w:tab w:val="num" w:pos="522"/>
              </w:tabs>
              <w:ind w:left="522"/>
              <w:jc w:val="both"/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>Outline of field(s) being lighted, as well as pole locations referenced to the center of the field (x &amp; y), Illuminance levels at grid spacing specified</w:t>
            </w:r>
          </w:p>
          <w:p w14:paraId="416155A5" w14:textId="77777777" w:rsidR="00FE03B8" w:rsidRPr="00881E9C" w:rsidRDefault="00FE03B8" w:rsidP="00FE03B8">
            <w:pPr>
              <w:numPr>
                <w:ilvl w:val="1"/>
                <w:numId w:val="1"/>
              </w:numPr>
              <w:tabs>
                <w:tab w:val="num" w:pos="522"/>
              </w:tabs>
              <w:ind w:left="522"/>
              <w:jc w:val="both"/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 xml:space="preserve">Pole height, number of fixtures per pole, </w:t>
            </w:r>
            <w:r>
              <w:rPr>
                <w:rFonts w:ascii="Arial" w:hAnsi="Arial" w:cs="Arial"/>
              </w:rPr>
              <w:t xml:space="preserve">horizontal and vertical aiming angles, </w:t>
            </w:r>
            <w:r w:rsidRPr="00881E9C">
              <w:rPr>
                <w:rFonts w:ascii="Arial" w:hAnsi="Arial" w:cs="Arial"/>
              </w:rPr>
              <w:t>as well as luminaire information including wattage, lumens and optics</w:t>
            </w:r>
          </w:p>
          <w:p w14:paraId="4E1F7E4C" w14:textId="77777777" w:rsidR="00FE03B8" w:rsidRPr="00881E9C" w:rsidRDefault="00FE03B8" w:rsidP="00FE03B8">
            <w:pPr>
              <w:numPr>
                <w:ilvl w:val="1"/>
                <w:numId w:val="1"/>
              </w:numPr>
              <w:tabs>
                <w:tab w:val="num" w:pos="522"/>
              </w:tabs>
              <w:ind w:left="522"/>
              <w:jc w:val="both"/>
              <w:rPr>
                <w:rFonts w:ascii="Arial" w:hAnsi="Arial" w:cs="Arial"/>
              </w:rPr>
            </w:pPr>
            <w:proofErr w:type="gramStart"/>
            <w:r w:rsidRPr="00881E9C">
              <w:rPr>
                <w:rFonts w:ascii="Arial" w:hAnsi="Arial" w:cs="Arial"/>
              </w:rPr>
              <w:t>Height of</w:t>
            </w:r>
            <w:proofErr w:type="gramEnd"/>
            <w:r w:rsidRPr="00881E9C">
              <w:rPr>
                <w:rFonts w:ascii="Arial" w:hAnsi="Arial" w:cs="Arial"/>
              </w:rPr>
              <w:t xml:space="preserve"> </w:t>
            </w:r>
            <w:proofErr w:type="gramStart"/>
            <w:r w:rsidRPr="00881E9C">
              <w:rPr>
                <w:rFonts w:ascii="Arial" w:hAnsi="Arial" w:cs="Arial"/>
              </w:rPr>
              <w:t>light</w:t>
            </w:r>
            <w:proofErr w:type="gramEnd"/>
            <w:r w:rsidRPr="00881E9C">
              <w:rPr>
                <w:rFonts w:ascii="Arial" w:hAnsi="Arial" w:cs="Arial"/>
              </w:rPr>
              <w:t xml:space="preserve"> </w:t>
            </w:r>
            <w:proofErr w:type="gramStart"/>
            <w:r w:rsidRPr="00881E9C">
              <w:rPr>
                <w:rFonts w:ascii="Arial" w:hAnsi="Arial" w:cs="Arial"/>
              </w:rPr>
              <w:t>test</w:t>
            </w:r>
            <w:proofErr w:type="gramEnd"/>
            <w:r w:rsidRPr="00881E9C">
              <w:rPr>
                <w:rFonts w:ascii="Arial" w:hAnsi="Arial" w:cs="Arial"/>
              </w:rPr>
              <w:t xml:space="preserve"> </w:t>
            </w:r>
            <w:proofErr w:type="gramStart"/>
            <w:r w:rsidRPr="00881E9C">
              <w:rPr>
                <w:rFonts w:ascii="Arial" w:hAnsi="Arial" w:cs="Arial"/>
              </w:rPr>
              <w:t>meter</w:t>
            </w:r>
            <w:proofErr w:type="gramEnd"/>
            <w:r w:rsidRPr="00881E9C">
              <w:rPr>
                <w:rFonts w:ascii="Arial" w:hAnsi="Arial" w:cs="Arial"/>
              </w:rPr>
              <w:t xml:space="preserve"> above </w:t>
            </w:r>
            <w:proofErr w:type="gramStart"/>
            <w:r w:rsidRPr="00881E9C">
              <w:rPr>
                <w:rFonts w:ascii="Arial" w:hAnsi="Arial" w:cs="Arial"/>
              </w:rPr>
              <w:t>field</w:t>
            </w:r>
            <w:proofErr w:type="gramEnd"/>
            <w:r w:rsidRPr="00881E9C">
              <w:rPr>
                <w:rFonts w:ascii="Arial" w:hAnsi="Arial" w:cs="Arial"/>
              </w:rPr>
              <w:t xml:space="preserve"> surface. </w:t>
            </w:r>
          </w:p>
          <w:p w14:paraId="293CFDE8" w14:textId="77777777" w:rsidR="00FE03B8" w:rsidRPr="00E847B9" w:rsidRDefault="00FE03B8" w:rsidP="00FE03B8">
            <w:pPr>
              <w:numPr>
                <w:ilvl w:val="1"/>
                <w:numId w:val="1"/>
              </w:numPr>
              <w:tabs>
                <w:tab w:val="num" w:pos="522"/>
              </w:tabs>
              <w:ind w:left="522"/>
              <w:jc w:val="both"/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>Summary table showing the number and spacing of grid points; average, minimum and maximum illuminance levels in foot candles (fc); uniformity including maximum to minimum ratio, coefficient of variance (CV), coefficient of utilization (CU) uniformity gradient; number of luminaries, total kilowatts, average tilt factor; light loss factor.</w:t>
            </w:r>
          </w:p>
        </w:tc>
      </w:tr>
      <w:tr w:rsidR="00FE03B8" w:rsidRPr="007E6933" w14:paraId="2055430C" w14:textId="77777777" w:rsidTr="008010DE">
        <w:trPr>
          <w:jc w:val="center"/>
        </w:trPr>
        <w:tc>
          <w:tcPr>
            <w:tcW w:w="598" w:type="dxa"/>
          </w:tcPr>
          <w:p w14:paraId="33BA8D42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16C9F5D8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30" w:type="dxa"/>
            <w:vAlign w:val="center"/>
          </w:tcPr>
          <w:p w14:paraId="5CE92347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>Performanc</w:t>
            </w:r>
            <w:r>
              <w:rPr>
                <w:rFonts w:ascii="Arial" w:hAnsi="Arial" w:cs="Arial"/>
              </w:rPr>
              <w:t>e</w:t>
            </w:r>
            <w:r w:rsidRPr="00881E9C">
              <w:rPr>
                <w:rFonts w:ascii="Arial" w:hAnsi="Arial" w:cs="Arial"/>
              </w:rPr>
              <w:t xml:space="preserve"> Guarantee</w:t>
            </w:r>
          </w:p>
        </w:tc>
        <w:tc>
          <w:tcPr>
            <w:tcW w:w="8301" w:type="dxa"/>
            <w:vAlign w:val="center"/>
          </w:tcPr>
          <w:p w14:paraId="76FB4364" w14:textId="77777777" w:rsidR="00FE03B8" w:rsidRPr="007E6933" w:rsidRDefault="00FE03B8" w:rsidP="008010DE">
            <w:pPr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 xml:space="preserve">Provide performance guarantee including a written commitment to undertake all corrections required to meet the performance requirements noted in these specifications at no expense to the owner.  Light levels must be guaranteed </w:t>
            </w:r>
            <w:proofErr w:type="gramStart"/>
            <w:r w:rsidRPr="00881E9C">
              <w:rPr>
                <w:rFonts w:ascii="Arial" w:hAnsi="Arial" w:cs="Arial"/>
              </w:rPr>
              <w:t>to not</w:t>
            </w:r>
            <w:proofErr w:type="gramEnd"/>
            <w:r w:rsidRPr="00881E9C">
              <w:rPr>
                <w:rFonts w:ascii="Arial" w:hAnsi="Arial" w:cs="Arial"/>
              </w:rPr>
              <w:t xml:space="preserve"> fall below target levels for </w:t>
            </w:r>
            <w:r>
              <w:rPr>
                <w:rFonts w:ascii="Arial" w:hAnsi="Arial" w:cs="Arial"/>
              </w:rPr>
              <w:t>warranty period</w:t>
            </w:r>
            <w:r w:rsidRPr="00881E9C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FE03B8" w:rsidRPr="007E6933" w14:paraId="1653FA3D" w14:textId="77777777" w:rsidTr="008010DE">
        <w:trPr>
          <w:jc w:val="center"/>
        </w:trPr>
        <w:tc>
          <w:tcPr>
            <w:tcW w:w="598" w:type="dxa"/>
          </w:tcPr>
          <w:p w14:paraId="01F9F69C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6D766A94" w14:textId="77777777" w:rsidR="00FE03B8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530" w:type="dxa"/>
            <w:vAlign w:val="center"/>
          </w:tcPr>
          <w:p w14:paraId="72E39A8A" w14:textId="77777777" w:rsidR="00FE03B8" w:rsidRPr="00881E9C" w:rsidRDefault="00FE03B8" w:rsidP="00801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Structural </w:t>
            </w:r>
          </w:p>
        </w:tc>
        <w:tc>
          <w:tcPr>
            <w:tcW w:w="8301" w:type="dxa"/>
            <w:vAlign w:val="center"/>
          </w:tcPr>
          <w:p w14:paraId="20AC8AC2" w14:textId="77777777" w:rsidR="00FE03B8" w:rsidRPr="00881E9C" w:rsidRDefault="00FE03B8" w:rsidP="0080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proofErr w:type="gramStart"/>
            <w:r>
              <w:rPr>
                <w:rFonts w:ascii="Arial" w:hAnsi="Arial" w:cs="Arial"/>
              </w:rPr>
              <w:t>plan</w:t>
            </w:r>
            <w:proofErr w:type="gramEnd"/>
            <w:r>
              <w:rPr>
                <w:rFonts w:ascii="Arial" w:hAnsi="Arial" w:cs="Arial"/>
              </w:rPr>
              <w:t xml:space="preserve"> for structural modifications or additions to support </w:t>
            </w:r>
            <w:proofErr w:type="gramStart"/>
            <w:r>
              <w:rPr>
                <w:rFonts w:ascii="Arial" w:hAnsi="Arial" w:cs="Arial"/>
              </w:rPr>
              <w:t>new</w:t>
            </w:r>
            <w:proofErr w:type="gramEnd"/>
            <w:r>
              <w:rPr>
                <w:rFonts w:ascii="Arial" w:hAnsi="Arial" w:cs="Arial"/>
              </w:rPr>
              <w:t xml:space="preserve"> lighting system.  </w:t>
            </w:r>
          </w:p>
        </w:tc>
      </w:tr>
      <w:tr w:rsidR="00FE03B8" w:rsidRPr="00881E9C" w14:paraId="44B0A711" w14:textId="77777777" w:rsidTr="008010DE">
        <w:trPr>
          <w:jc w:val="center"/>
        </w:trPr>
        <w:tc>
          <w:tcPr>
            <w:tcW w:w="598" w:type="dxa"/>
          </w:tcPr>
          <w:p w14:paraId="2EB3ADC2" w14:textId="77777777" w:rsidR="00FE03B8" w:rsidRPr="00881E9C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3E1DBCC6" w14:textId="77777777" w:rsidR="00FE03B8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530" w:type="dxa"/>
            <w:vAlign w:val="center"/>
          </w:tcPr>
          <w:p w14:paraId="15DFD4D8" w14:textId="77777777" w:rsidR="00FE03B8" w:rsidRPr="00881E9C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Control &amp; Monitoring System</w:t>
            </w:r>
          </w:p>
        </w:tc>
        <w:tc>
          <w:tcPr>
            <w:tcW w:w="8301" w:type="dxa"/>
            <w:vAlign w:val="center"/>
          </w:tcPr>
          <w:p w14:paraId="46F51EF0" w14:textId="77777777" w:rsidR="00FE03B8" w:rsidRPr="004302B9" w:rsidRDefault="00FE03B8" w:rsidP="008010DE">
            <w:pPr>
              <w:keepNext/>
              <w:keepLines/>
              <w:spacing w:before="120" w:after="120"/>
              <w:ind w:right="-14"/>
              <w:rPr>
                <w:rFonts w:ascii="Arial" w:hAnsi="Arial" w:cs="Arial"/>
                <w:bCs/>
                <w:u w:val="single"/>
              </w:rPr>
            </w:pPr>
            <w:proofErr w:type="gramStart"/>
            <w:r w:rsidRPr="007E6933">
              <w:rPr>
                <w:rFonts w:ascii="Arial" w:hAnsi="Arial" w:cs="Arial"/>
              </w:rPr>
              <w:t>Manufacturer</w:t>
            </w:r>
            <w:proofErr w:type="gramEnd"/>
            <w:r w:rsidRPr="007E6933">
              <w:rPr>
                <w:rFonts w:ascii="Arial" w:hAnsi="Arial" w:cs="Arial"/>
              </w:rPr>
              <w:t xml:space="preserve"> of the control and monitoring system shall provide written definition and schematics for automated control system to include monitoring.</w:t>
            </w:r>
          </w:p>
        </w:tc>
      </w:tr>
      <w:tr w:rsidR="00FE03B8" w:rsidRPr="00881E9C" w14:paraId="2C0ADF6A" w14:textId="77777777" w:rsidTr="008010DE">
        <w:trPr>
          <w:jc w:val="center"/>
        </w:trPr>
        <w:tc>
          <w:tcPr>
            <w:tcW w:w="598" w:type="dxa"/>
          </w:tcPr>
          <w:p w14:paraId="480614C3" w14:textId="77777777" w:rsidR="00FE03B8" w:rsidRPr="00881E9C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2C5751A9" w14:textId="77777777" w:rsidR="00FE03B8" w:rsidRPr="00881E9C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530" w:type="dxa"/>
            <w:vAlign w:val="center"/>
          </w:tcPr>
          <w:p w14:paraId="2CE48B8D" w14:textId="77777777" w:rsidR="00FE03B8" w:rsidRPr="00881E9C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Warranty</w:t>
            </w:r>
          </w:p>
        </w:tc>
        <w:tc>
          <w:tcPr>
            <w:tcW w:w="8301" w:type="dxa"/>
            <w:vAlign w:val="center"/>
          </w:tcPr>
          <w:p w14:paraId="56CA5AD1" w14:textId="77777777" w:rsidR="00FE03B8" w:rsidRPr="00881E9C" w:rsidRDefault="00FE03B8" w:rsidP="008010DE">
            <w:pPr>
              <w:rPr>
                <w:rFonts w:ascii="Arial" w:hAnsi="Arial" w:cs="Arial"/>
                <w:sz w:val="17"/>
                <w:szCs w:val="17"/>
              </w:rPr>
            </w:pPr>
            <w:r w:rsidRPr="007E6933">
              <w:rPr>
                <w:rFonts w:ascii="Arial" w:hAnsi="Arial" w:cs="Arial"/>
              </w:rPr>
              <w:t xml:space="preserve">Provide written warranty information including all terms and conditions </w:t>
            </w:r>
          </w:p>
        </w:tc>
      </w:tr>
      <w:tr w:rsidR="00FE03B8" w:rsidRPr="007E6933" w14:paraId="5648F379" w14:textId="77777777" w:rsidTr="008010DE">
        <w:trPr>
          <w:trHeight w:val="530"/>
          <w:jc w:val="center"/>
        </w:trPr>
        <w:tc>
          <w:tcPr>
            <w:tcW w:w="598" w:type="dxa"/>
          </w:tcPr>
          <w:p w14:paraId="3829B708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335F795C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1530" w:type="dxa"/>
            <w:vAlign w:val="center"/>
          </w:tcPr>
          <w:p w14:paraId="70BF94E3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Project References</w:t>
            </w:r>
          </w:p>
        </w:tc>
        <w:tc>
          <w:tcPr>
            <w:tcW w:w="8301" w:type="dxa"/>
            <w:vAlign w:val="center"/>
          </w:tcPr>
          <w:p w14:paraId="00BFB9D6" w14:textId="77777777" w:rsidR="00FE03B8" w:rsidRPr="007E6933" w:rsidRDefault="00FE03B8" w:rsidP="008010DE">
            <w:pPr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 xml:space="preserve">Manufacturer to provide a list of </w:t>
            </w:r>
            <w:r>
              <w:rPr>
                <w:rFonts w:ascii="Arial" w:hAnsi="Arial" w:cs="Arial"/>
              </w:rPr>
              <w:t xml:space="preserve">10 </w:t>
            </w:r>
            <w:r w:rsidRPr="007E6933">
              <w:rPr>
                <w:rFonts w:ascii="Arial" w:hAnsi="Arial" w:cs="Arial"/>
              </w:rPr>
              <w:t xml:space="preserve">projects where the technology for this project has been installed in </w:t>
            </w:r>
            <w:r>
              <w:rPr>
                <w:rFonts w:ascii="Arial" w:hAnsi="Arial" w:cs="Arial"/>
              </w:rPr>
              <w:t>baseball stadiums with a capacity of over 10,000 spectators.</w:t>
            </w:r>
            <w:r w:rsidRPr="007E6933">
              <w:rPr>
                <w:rFonts w:ascii="Arial" w:hAnsi="Arial" w:cs="Arial"/>
              </w:rPr>
              <w:t xml:space="preserve"> Reference list will include project name, project city, installation date, and if requested, contact name and contact phone number. </w:t>
            </w:r>
          </w:p>
        </w:tc>
      </w:tr>
      <w:tr w:rsidR="00FE03B8" w:rsidRPr="007E6933" w14:paraId="2568042A" w14:textId="77777777" w:rsidTr="008010DE">
        <w:trPr>
          <w:trHeight w:val="377"/>
          <w:jc w:val="center"/>
        </w:trPr>
        <w:tc>
          <w:tcPr>
            <w:tcW w:w="598" w:type="dxa"/>
          </w:tcPr>
          <w:p w14:paraId="47B153A8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78E32C25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530" w:type="dxa"/>
            <w:vAlign w:val="center"/>
          </w:tcPr>
          <w:p w14:paraId="3E2178A9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Product Information</w:t>
            </w:r>
          </w:p>
        </w:tc>
        <w:tc>
          <w:tcPr>
            <w:tcW w:w="8301" w:type="dxa"/>
            <w:vAlign w:val="center"/>
          </w:tcPr>
          <w:p w14:paraId="251EB08E" w14:textId="77777777" w:rsidR="00FE03B8" w:rsidRPr="007E6933" w:rsidRDefault="00FE03B8" w:rsidP="008010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81E9C">
              <w:rPr>
                <w:rFonts w:ascii="Arial" w:hAnsi="Arial" w:cs="Arial"/>
              </w:rPr>
              <w:t xml:space="preserve">Complete bill of material and current brochures/cut sheets for all </w:t>
            </w:r>
            <w:proofErr w:type="gramStart"/>
            <w:r w:rsidRPr="00881E9C">
              <w:rPr>
                <w:rFonts w:ascii="Arial" w:hAnsi="Arial" w:cs="Arial"/>
              </w:rPr>
              <w:t>product</w:t>
            </w:r>
            <w:proofErr w:type="gramEnd"/>
            <w:r w:rsidRPr="00881E9C">
              <w:rPr>
                <w:rFonts w:ascii="Arial" w:hAnsi="Arial" w:cs="Arial"/>
              </w:rPr>
              <w:t xml:space="preserve"> being provided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E03B8" w:rsidRPr="007E6933" w14:paraId="61E4C058" w14:textId="77777777" w:rsidTr="008010DE">
        <w:trPr>
          <w:trHeight w:val="467"/>
          <w:jc w:val="center"/>
        </w:trPr>
        <w:tc>
          <w:tcPr>
            <w:tcW w:w="598" w:type="dxa"/>
          </w:tcPr>
          <w:p w14:paraId="22748B2A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6C0B7DCE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1530" w:type="dxa"/>
            <w:vAlign w:val="center"/>
          </w:tcPr>
          <w:p w14:paraId="0FE646D8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</w:t>
            </w:r>
          </w:p>
        </w:tc>
        <w:tc>
          <w:tcPr>
            <w:tcW w:w="8301" w:type="dxa"/>
            <w:vAlign w:val="center"/>
          </w:tcPr>
          <w:p w14:paraId="10387B74" w14:textId="77777777" w:rsidR="00FE03B8" w:rsidRPr="007E6933" w:rsidRDefault="00FE03B8" w:rsidP="008010D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Manufacturer</w:t>
            </w:r>
            <w:proofErr w:type="gramEnd"/>
            <w:r>
              <w:rPr>
                <w:rFonts w:ascii="Arial" w:hAnsi="Arial" w:cs="Arial"/>
              </w:rPr>
              <w:t xml:space="preserve"> shall supply an expected delivery timeframe from receipt of approved submittals and complete order information.</w:t>
            </w:r>
          </w:p>
        </w:tc>
      </w:tr>
      <w:tr w:rsidR="00FE03B8" w:rsidRPr="007E6933" w14:paraId="21291D9D" w14:textId="77777777" w:rsidTr="008010DE">
        <w:trPr>
          <w:trHeight w:val="467"/>
          <w:jc w:val="center"/>
        </w:trPr>
        <w:tc>
          <w:tcPr>
            <w:tcW w:w="598" w:type="dxa"/>
          </w:tcPr>
          <w:p w14:paraId="1FB3DA72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51CFFF29" w14:textId="77777777" w:rsidR="00FE03B8" w:rsidRPr="007E6933" w:rsidRDefault="00FE03B8" w:rsidP="008010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1530" w:type="dxa"/>
            <w:vAlign w:val="center"/>
          </w:tcPr>
          <w:p w14:paraId="337CA721" w14:textId="77777777" w:rsidR="00FE03B8" w:rsidRPr="007E6933" w:rsidRDefault="00FE03B8" w:rsidP="008010DE">
            <w:pPr>
              <w:jc w:val="center"/>
              <w:rPr>
                <w:rFonts w:ascii="Arial" w:hAnsi="Arial" w:cs="Arial"/>
              </w:rPr>
            </w:pPr>
            <w:r w:rsidRPr="007E6933">
              <w:rPr>
                <w:rFonts w:ascii="Arial" w:hAnsi="Arial" w:cs="Arial"/>
              </w:rPr>
              <w:t>Non-Compliance</w:t>
            </w:r>
          </w:p>
        </w:tc>
        <w:tc>
          <w:tcPr>
            <w:tcW w:w="8301" w:type="dxa"/>
            <w:vAlign w:val="center"/>
          </w:tcPr>
          <w:p w14:paraId="502471A8" w14:textId="77777777" w:rsidR="00FE03B8" w:rsidRPr="00881E9C" w:rsidRDefault="00FE03B8" w:rsidP="008010DE">
            <w:pPr>
              <w:rPr>
                <w:rFonts w:ascii="Arial" w:hAnsi="Arial" w:cs="Arial"/>
              </w:rPr>
            </w:pPr>
            <w:proofErr w:type="gramStart"/>
            <w:r w:rsidRPr="007E6933">
              <w:rPr>
                <w:rFonts w:ascii="Arial" w:hAnsi="Arial" w:cs="Arial"/>
              </w:rPr>
              <w:t>Manufacturer</w:t>
            </w:r>
            <w:proofErr w:type="gramEnd"/>
            <w:r w:rsidRPr="007E6933">
              <w:rPr>
                <w:rFonts w:ascii="Arial" w:hAnsi="Arial" w:cs="Arial"/>
              </w:rPr>
              <w:t xml:space="preserve"> shall list all items that do not comply with the specifications. If in full compliance, tab may be omitted.</w:t>
            </w:r>
          </w:p>
        </w:tc>
      </w:tr>
    </w:tbl>
    <w:p w14:paraId="69BA68CD" w14:textId="77777777" w:rsidR="0099027D" w:rsidRDefault="0099027D"/>
    <w:sectPr w:rsidR="00990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2AA6"/>
    <w:multiLevelType w:val="hybridMultilevel"/>
    <w:tmpl w:val="EA845580"/>
    <w:lvl w:ilvl="0" w:tplc="57C697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786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B8"/>
    <w:rsid w:val="003D63B2"/>
    <w:rsid w:val="003F787E"/>
    <w:rsid w:val="0099027D"/>
    <w:rsid w:val="00B759C2"/>
    <w:rsid w:val="00BB4D97"/>
    <w:rsid w:val="00C160CE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C8F4"/>
  <w15:chartTrackingRefBased/>
  <w15:docId w15:val="{58B67A28-8DA5-4017-AC72-AAD6BA86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3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E03B8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FE03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FE03B8"/>
    <w:pPr>
      <w:keepNext/>
      <w:keepLines/>
    </w:pPr>
    <w:rPr>
      <w:rFonts w:ascii="Arial" w:hAnsi="Arial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FE03B8"/>
    <w:rPr>
      <w:rFonts w:ascii="Arial" w:eastAsia="Times New Roman" w:hAnsi="Arial" w:cs="Times New Roman"/>
      <w:b/>
      <w:bCs/>
      <w:i/>
      <w:i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Keilman</dc:creator>
  <cp:keywords/>
  <dc:description/>
  <cp:lastModifiedBy>Emily Keilman</cp:lastModifiedBy>
  <cp:revision>2</cp:revision>
  <dcterms:created xsi:type="dcterms:W3CDTF">2025-07-24T17:55:00Z</dcterms:created>
  <dcterms:modified xsi:type="dcterms:W3CDTF">2025-07-24T17:55:00Z</dcterms:modified>
</cp:coreProperties>
</file>